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5C73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90" w:lineRule="exact"/>
        <w:jc w:val="both"/>
        <w:textAlignment w:val="auto"/>
        <w:rPr>
          <w:rFonts w:hint="eastAsia" w:ascii="仿宋_GB2312" w:hAnsi="宋体" w:cs="仿宋_GB2312"/>
          <w:color w:val="auto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hAnsi="宋体" w:cs="仿宋_GB2312"/>
          <w:color w:val="auto"/>
          <w:sz w:val="30"/>
          <w:szCs w:val="30"/>
          <w:shd w:val="clear" w:color="auto" w:fill="FFFFFF"/>
          <w:lang w:val="en-US" w:eastAsia="zh-CN"/>
        </w:rPr>
        <w:t>附件2：</w:t>
      </w:r>
    </w:p>
    <w:p w14:paraId="70DD1C60">
      <w:pPr>
        <w:spacing w:line="480" w:lineRule="exact"/>
        <w:jc w:val="center"/>
        <w:rPr>
          <w:rFonts w:hint="eastAsia" w:ascii="方正小标宋简体" w:hAnsi="黑体" w:eastAsia="方正小标宋简体" w:cs="宋体"/>
          <w:color w:val="auto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auto"/>
          <w:kern w:val="0"/>
          <w:sz w:val="44"/>
          <w:szCs w:val="44"/>
        </w:rPr>
        <w:t>师德年度考核鉴定表</w:t>
      </w:r>
    </w:p>
    <w:p w14:paraId="3047686F">
      <w:pPr>
        <w:jc w:val="center"/>
        <w:rPr>
          <w:rFonts w:eastAsia="仿宋"/>
          <w:color w:val="auto"/>
          <w:sz w:val="32"/>
        </w:rPr>
      </w:pPr>
      <w:r>
        <w:rPr>
          <w:rFonts w:eastAsia="仿宋"/>
          <w:color w:val="auto"/>
          <w:sz w:val="32"/>
        </w:rPr>
        <w:t>（</w:t>
      </w:r>
      <w:r>
        <w:rPr>
          <w:rFonts w:hint="eastAsia" w:eastAsia="仿宋"/>
          <w:color w:val="auto"/>
          <w:sz w:val="32"/>
        </w:rPr>
        <w:t>XX</w:t>
      </w:r>
      <w:r>
        <w:rPr>
          <w:rFonts w:eastAsia="仿宋"/>
          <w:color w:val="auto"/>
          <w:sz w:val="32"/>
        </w:rPr>
        <w:t>年度）</w:t>
      </w:r>
    </w:p>
    <w:tbl>
      <w:tblPr>
        <w:tblStyle w:val="2"/>
        <w:tblW w:w="91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826"/>
        <w:gridCol w:w="1474"/>
        <w:gridCol w:w="1474"/>
        <w:gridCol w:w="1747"/>
        <w:gridCol w:w="1279"/>
      </w:tblGrid>
      <w:tr w14:paraId="772B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315" w:type="dxa"/>
            <w:noWrap w:val="0"/>
            <w:vAlign w:val="center"/>
          </w:tcPr>
          <w:p w14:paraId="0ED42423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单位</w:t>
            </w:r>
          </w:p>
        </w:tc>
        <w:tc>
          <w:tcPr>
            <w:tcW w:w="1826" w:type="dxa"/>
            <w:noWrap w:val="0"/>
            <w:vAlign w:val="center"/>
          </w:tcPr>
          <w:p w14:paraId="6F7B731A">
            <w:pPr>
              <w:jc w:val="center"/>
              <w:rPr>
                <w:rFonts w:hint="eastAsia" w:eastAsia="仿宋"/>
                <w:color w:val="auto"/>
                <w:kern w:val="0"/>
                <w:sz w:val="20"/>
                <w:lang w:eastAsia="zh-CN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1FE8127A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姓名</w:t>
            </w:r>
          </w:p>
        </w:tc>
        <w:tc>
          <w:tcPr>
            <w:tcW w:w="1474" w:type="dxa"/>
            <w:noWrap w:val="0"/>
            <w:vAlign w:val="center"/>
          </w:tcPr>
          <w:p w14:paraId="7A5D29EC">
            <w:pPr>
              <w:jc w:val="both"/>
              <w:rPr>
                <w:rFonts w:hint="eastAsia" w:eastAsia="仿宋"/>
                <w:color w:val="auto"/>
                <w:kern w:val="0"/>
                <w:sz w:val="20"/>
                <w:lang w:eastAsia="zh-CN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22DB069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技术（行政）</w:t>
            </w:r>
          </w:p>
          <w:p w14:paraId="5E884812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职务</w:t>
            </w:r>
          </w:p>
        </w:tc>
        <w:tc>
          <w:tcPr>
            <w:tcW w:w="1279" w:type="dxa"/>
            <w:noWrap w:val="0"/>
            <w:vAlign w:val="center"/>
          </w:tcPr>
          <w:p w14:paraId="76B1A6FE">
            <w:pPr>
              <w:jc w:val="center"/>
              <w:rPr>
                <w:rFonts w:hint="eastAsia" w:eastAsia="仿宋"/>
                <w:color w:val="auto"/>
                <w:kern w:val="0"/>
                <w:sz w:val="20"/>
                <w:lang w:val="en-US" w:eastAsia="zh-CN"/>
              </w:rPr>
            </w:pPr>
          </w:p>
        </w:tc>
      </w:tr>
      <w:tr w14:paraId="30B71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vMerge w:val="restart"/>
            <w:noWrap w:val="0"/>
            <w:vAlign w:val="center"/>
          </w:tcPr>
          <w:p w14:paraId="289B6B22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师德</w:t>
            </w:r>
          </w:p>
          <w:p w14:paraId="67262F38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事项</w:t>
            </w:r>
          </w:p>
          <w:p w14:paraId="68E5E3F8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报告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 w14:paraId="365DAB03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内容</w:t>
            </w:r>
          </w:p>
        </w:tc>
        <w:tc>
          <w:tcPr>
            <w:tcW w:w="1279" w:type="dxa"/>
            <w:noWrap w:val="0"/>
            <w:vAlign w:val="center"/>
          </w:tcPr>
          <w:p w14:paraId="7498ED53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情况</w:t>
            </w:r>
          </w:p>
          <w:p w14:paraId="1FD32E09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</w:rPr>
              <w:t>（是或否）</w:t>
            </w:r>
          </w:p>
        </w:tc>
      </w:tr>
      <w:tr w14:paraId="043D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4A047DBF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219C7BC4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是否在教育教学活动中及其他场合出现损害党中央权威、违背党的路线方针政策的言行。</w:t>
            </w:r>
          </w:p>
        </w:tc>
        <w:tc>
          <w:tcPr>
            <w:tcW w:w="1279" w:type="dxa"/>
            <w:noWrap w:val="0"/>
            <w:vAlign w:val="center"/>
          </w:tcPr>
          <w:p w14:paraId="08FBF08B">
            <w:pPr>
              <w:jc w:val="center"/>
              <w:rPr>
                <w:rFonts w:hint="default" w:eastAsia="仿宋"/>
                <w:color w:val="auto"/>
                <w:kern w:val="0"/>
                <w:sz w:val="20"/>
                <w:lang w:val="en-US" w:eastAsia="zh-CN"/>
              </w:rPr>
            </w:pPr>
          </w:p>
        </w:tc>
      </w:tr>
      <w:tr w14:paraId="0F9B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03307E12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0E097103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是否出现损害国家利益、社会公共利益，或违背社会公序良俗行为。</w:t>
            </w:r>
          </w:p>
        </w:tc>
        <w:tc>
          <w:tcPr>
            <w:tcW w:w="1279" w:type="dxa"/>
            <w:noWrap w:val="0"/>
            <w:vAlign w:val="center"/>
          </w:tcPr>
          <w:p w14:paraId="47B261F9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1A05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67A578DD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52EE1D57">
            <w:pPr>
              <w:jc w:val="left"/>
              <w:rPr>
                <w:rFonts w:eastAsia="仿宋"/>
                <w:color w:val="auto"/>
                <w:kern w:val="0"/>
                <w:sz w:val="20"/>
                <w:szCs w:val="18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是否通过课堂、论坛、讲座、信息网络及其他渠道发表、转发错误观点，或编造散布虚假信息、不良信息。</w:t>
            </w:r>
          </w:p>
        </w:tc>
        <w:tc>
          <w:tcPr>
            <w:tcW w:w="1279" w:type="dxa"/>
            <w:noWrap w:val="0"/>
            <w:vAlign w:val="center"/>
          </w:tcPr>
          <w:p w14:paraId="67047D58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55B22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4F746F01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3C5D5109">
            <w:pPr>
              <w:jc w:val="left"/>
              <w:rPr>
                <w:rFonts w:eastAsia="仿宋"/>
                <w:color w:val="auto"/>
                <w:kern w:val="0"/>
                <w:sz w:val="20"/>
                <w:szCs w:val="18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是否违反教学纪律，敷衍教学，或擅自从事影响教育教学本职工作的兼职兼薪行为。</w:t>
            </w:r>
          </w:p>
        </w:tc>
        <w:tc>
          <w:tcPr>
            <w:tcW w:w="1279" w:type="dxa"/>
            <w:noWrap w:val="0"/>
            <w:vAlign w:val="center"/>
          </w:tcPr>
          <w:p w14:paraId="54AF9899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425E8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46D50FD1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3F5F5954">
            <w:pPr>
              <w:jc w:val="left"/>
              <w:rPr>
                <w:rFonts w:eastAsia="仿宋"/>
                <w:color w:val="auto"/>
                <w:kern w:val="0"/>
                <w:sz w:val="20"/>
                <w:szCs w:val="18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是否要求学生从事与教学、科研、社会服务无关的事宜。</w:t>
            </w:r>
          </w:p>
        </w:tc>
        <w:tc>
          <w:tcPr>
            <w:tcW w:w="1279" w:type="dxa"/>
            <w:noWrap w:val="0"/>
            <w:vAlign w:val="center"/>
          </w:tcPr>
          <w:p w14:paraId="4531D59E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4FC38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6F83E912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7CDCD046">
            <w:pPr>
              <w:jc w:val="left"/>
              <w:rPr>
                <w:rFonts w:eastAsia="仿宋"/>
                <w:color w:val="auto"/>
                <w:kern w:val="0"/>
                <w:sz w:val="20"/>
                <w:szCs w:val="18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是否与学生发生不正当关系，有猥亵、性骚扰行为。</w:t>
            </w:r>
          </w:p>
        </w:tc>
        <w:tc>
          <w:tcPr>
            <w:tcW w:w="1279" w:type="dxa"/>
            <w:noWrap w:val="0"/>
            <w:vAlign w:val="center"/>
          </w:tcPr>
          <w:p w14:paraId="422553BB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35B3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7167C2E2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658FE6CE">
            <w:pPr>
              <w:jc w:val="left"/>
              <w:rPr>
                <w:rFonts w:eastAsia="仿宋"/>
                <w:color w:val="auto"/>
                <w:kern w:val="0"/>
                <w:sz w:val="20"/>
                <w:szCs w:val="18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是否违反学术规范，抄袭剽窃、篡改侵吞他人学术成果，滥用学术资源和学术影响。</w:t>
            </w:r>
          </w:p>
        </w:tc>
        <w:tc>
          <w:tcPr>
            <w:tcW w:w="1279" w:type="dxa"/>
            <w:noWrap w:val="0"/>
            <w:vAlign w:val="center"/>
          </w:tcPr>
          <w:p w14:paraId="0A7C5718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18E4A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653E3F50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4CA211BA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是否在招生、考试、推优、保研、就业及绩效考核、岗位聘用、职称评聘、评优评奖等工作中徇私舞弊、弄虚作假。</w:t>
            </w:r>
          </w:p>
        </w:tc>
        <w:tc>
          <w:tcPr>
            <w:tcW w:w="1279" w:type="dxa"/>
            <w:noWrap w:val="0"/>
            <w:vAlign w:val="center"/>
          </w:tcPr>
          <w:p w14:paraId="2F7556B6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5A489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22F6BDCF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25838554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是否索要、收受学生及家长财物或参加由学生及家长付费的宴请、旅游、娱乐休闲等活动或利用家长资源谋取私利。</w:t>
            </w:r>
          </w:p>
        </w:tc>
        <w:tc>
          <w:tcPr>
            <w:tcW w:w="1279" w:type="dxa"/>
            <w:noWrap w:val="0"/>
            <w:vAlign w:val="center"/>
          </w:tcPr>
          <w:p w14:paraId="7395CC53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4583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44261B94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0B1510C5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是否假公济私，擅自利用学校名义或校名、校徽、专利、场所等资源谋取个人利益。</w:t>
            </w:r>
          </w:p>
        </w:tc>
        <w:tc>
          <w:tcPr>
            <w:tcW w:w="1279" w:type="dxa"/>
            <w:noWrap w:val="0"/>
            <w:vAlign w:val="center"/>
          </w:tcPr>
          <w:p w14:paraId="6EF7C129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6863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15" w:type="dxa"/>
            <w:vMerge w:val="continue"/>
            <w:noWrap w:val="0"/>
            <w:vAlign w:val="center"/>
          </w:tcPr>
          <w:p w14:paraId="2A7777DD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</w:p>
        </w:tc>
        <w:tc>
          <w:tcPr>
            <w:tcW w:w="6521" w:type="dxa"/>
            <w:gridSpan w:val="4"/>
            <w:noWrap w:val="0"/>
            <w:vAlign w:val="center"/>
          </w:tcPr>
          <w:p w14:paraId="56B54AB7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eastAsia="仿宋"/>
                <w:color w:val="auto"/>
                <w:kern w:val="0"/>
                <w:sz w:val="20"/>
                <w:szCs w:val="18"/>
              </w:rPr>
              <w:t>是否存在其他违反高校教师职业行为准则、造成不良影响和后果的言行。</w:t>
            </w:r>
          </w:p>
        </w:tc>
        <w:tc>
          <w:tcPr>
            <w:tcW w:w="1279" w:type="dxa"/>
            <w:noWrap w:val="0"/>
            <w:vAlign w:val="center"/>
          </w:tcPr>
          <w:p w14:paraId="67701B10">
            <w:pPr>
              <w:jc w:val="center"/>
              <w:rPr>
                <w:color w:val="auto"/>
                <w:kern w:val="0"/>
                <w:sz w:val="20"/>
              </w:rPr>
            </w:pPr>
          </w:p>
        </w:tc>
      </w:tr>
      <w:tr w14:paraId="57A21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315" w:type="dxa"/>
            <w:noWrap w:val="0"/>
            <w:vAlign w:val="center"/>
          </w:tcPr>
          <w:p w14:paraId="494C0557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师德方面</w:t>
            </w:r>
          </w:p>
          <w:p w14:paraId="06AA172E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所获奖励</w:t>
            </w:r>
          </w:p>
        </w:tc>
        <w:tc>
          <w:tcPr>
            <w:tcW w:w="7800" w:type="dxa"/>
            <w:gridSpan w:val="5"/>
            <w:noWrap w:val="0"/>
            <w:vAlign w:val="top"/>
          </w:tcPr>
          <w:p w14:paraId="30907AF6">
            <w:pPr>
              <w:rPr>
                <w:rFonts w:hint="eastAsia"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（获奖时间、表彰单位、奖励名称及等级）</w:t>
            </w:r>
          </w:p>
          <w:p w14:paraId="0380D0AC">
            <w:pPr>
              <w:rPr>
                <w:rFonts w:hint="eastAsia" w:eastAsia="仿宋"/>
                <w:color w:val="auto"/>
                <w:kern w:val="0"/>
                <w:sz w:val="20"/>
                <w:lang w:eastAsia="zh-CN"/>
              </w:rPr>
            </w:pPr>
          </w:p>
        </w:tc>
      </w:tr>
      <w:tr w14:paraId="6FAA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315" w:type="dxa"/>
            <w:noWrap w:val="0"/>
            <w:vAlign w:val="center"/>
          </w:tcPr>
          <w:p w14:paraId="4696C718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学年内违反职业行为准则情况</w:t>
            </w:r>
          </w:p>
        </w:tc>
        <w:tc>
          <w:tcPr>
            <w:tcW w:w="7800" w:type="dxa"/>
            <w:gridSpan w:val="5"/>
            <w:noWrap w:val="0"/>
            <w:vAlign w:val="top"/>
          </w:tcPr>
          <w:p w14:paraId="12572107">
            <w:pPr>
              <w:rPr>
                <w:rFonts w:hint="eastAsia"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（时间、行为、处理情况。无此类情况的须填写“无”）</w:t>
            </w:r>
          </w:p>
          <w:p w14:paraId="2A2293EE">
            <w:pPr>
              <w:rPr>
                <w:rFonts w:hint="eastAsia" w:eastAsia="仿宋"/>
                <w:color w:val="auto"/>
                <w:kern w:val="0"/>
                <w:sz w:val="20"/>
              </w:rPr>
            </w:pPr>
          </w:p>
        </w:tc>
      </w:tr>
      <w:tr w14:paraId="42DF9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  <w:jc w:val="center"/>
        </w:trPr>
        <w:tc>
          <w:tcPr>
            <w:tcW w:w="1315" w:type="dxa"/>
            <w:noWrap w:val="0"/>
            <w:vAlign w:val="center"/>
          </w:tcPr>
          <w:p w14:paraId="20D4934D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师德考核</w:t>
            </w:r>
          </w:p>
          <w:p w14:paraId="20F99903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等次建议</w:t>
            </w:r>
          </w:p>
        </w:tc>
        <w:tc>
          <w:tcPr>
            <w:tcW w:w="7800" w:type="dxa"/>
            <w:gridSpan w:val="5"/>
            <w:noWrap w:val="0"/>
            <w:vAlign w:val="center"/>
          </w:tcPr>
          <w:p w14:paraId="67104922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经我单位师德师风建设工作领导小组考核评议，该教职工本学年度师德考核等次为：</w:t>
            </w:r>
          </w:p>
          <w:p w14:paraId="4537DAF1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优秀□    合格</w:t>
            </w:r>
            <w:r>
              <w:rPr>
                <w:rFonts w:hint="eastAsia" w:eastAsia="仿宋"/>
                <w:color w:val="auto"/>
                <w:kern w:val="0"/>
                <w:sz w:val="20"/>
              </w:rPr>
              <w:sym w:font="Wingdings" w:char="F0FE"/>
            </w:r>
            <w:r>
              <w:rPr>
                <w:rFonts w:hint="eastAsia" w:eastAsia="仿宋"/>
                <w:color w:val="auto"/>
                <w:kern w:val="0"/>
                <w:sz w:val="20"/>
              </w:rPr>
              <w:t xml:space="preserve">    基本合格□    不合格□</w:t>
            </w:r>
          </w:p>
          <w:p w14:paraId="0FB94F25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（如等次为基本合格或不合格，或未参加考核请简要说明原因）：</w:t>
            </w:r>
          </w:p>
          <w:p w14:paraId="7A7008EF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</w:p>
          <w:p w14:paraId="131F9328">
            <w:pPr>
              <w:jc w:val="lef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党支部书记签字：</w:t>
            </w:r>
            <w:r>
              <w:rPr>
                <w:rFonts w:hint="eastAsia" w:eastAsia="仿宋"/>
                <w:color w:val="auto"/>
                <w:kern w:val="0"/>
                <w:sz w:val="20"/>
                <w:lang w:val="en-US" w:eastAsia="zh-CN"/>
              </w:rPr>
              <w:t xml:space="preserve">                </w:t>
            </w:r>
            <w:r>
              <w:rPr>
                <w:rFonts w:hint="eastAsia" w:eastAsia="仿宋"/>
                <w:color w:val="auto"/>
                <w:kern w:val="0"/>
                <w:sz w:val="20"/>
              </w:rPr>
              <w:t xml:space="preserve">  分党委书记签字：   </w:t>
            </w:r>
          </w:p>
          <w:p w14:paraId="25B9825E">
            <w:pPr>
              <w:jc w:val="right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 xml:space="preserve">    公章      年    月    日</w:t>
            </w:r>
          </w:p>
        </w:tc>
      </w:tr>
      <w:tr w14:paraId="3932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315" w:type="dxa"/>
            <w:noWrap w:val="0"/>
            <w:vAlign w:val="center"/>
          </w:tcPr>
          <w:p w14:paraId="724E9605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师德考核</w:t>
            </w:r>
          </w:p>
          <w:p w14:paraId="4348A9E3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结果</w:t>
            </w:r>
            <w:bookmarkStart w:id="0" w:name="_GoBack"/>
            <w:bookmarkEnd w:id="0"/>
          </w:p>
        </w:tc>
        <w:tc>
          <w:tcPr>
            <w:tcW w:w="7800" w:type="dxa"/>
            <w:gridSpan w:val="5"/>
            <w:noWrap w:val="0"/>
            <w:vAlign w:val="center"/>
          </w:tcPr>
          <w:p w14:paraId="49501304">
            <w:pPr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>经学校师德建设与监督委员会审定，同意所在单位考核等次建议。</w:t>
            </w:r>
          </w:p>
          <w:p w14:paraId="73E11872">
            <w:pPr>
              <w:jc w:val="center"/>
              <w:rPr>
                <w:rFonts w:eastAsia="仿宋"/>
                <w:color w:val="auto"/>
                <w:kern w:val="0"/>
                <w:sz w:val="20"/>
              </w:rPr>
            </w:pPr>
            <w:r>
              <w:rPr>
                <w:rFonts w:hint="eastAsia" w:eastAsia="仿宋"/>
                <w:color w:val="auto"/>
                <w:kern w:val="0"/>
                <w:sz w:val="20"/>
              </w:rPr>
              <w:t xml:space="preserve">              学校师德建设与监督委员会办公室公章          年    月    日</w:t>
            </w:r>
          </w:p>
        </w:tc>
      </w:tr>
    </w:tbl>
    <w:p w14:paraId="5FC857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2013E"/>
    <w:rsid w:val="10073784"/>
    <w:rsid w:val="1D093DFB"/>
    <w:rsid w:val="3692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684</Words>
  <Characters>685</Characters>
  <Lines>0</Lines>
  <Paragraphs>0</Paragraphs>
  <TotalTime>0</TotalTime>
  <ScaleCrop>false</ScaleCrop>
  <LinksUpToDate>false</LinksUpToDate>
  <CharactersWithSpaces>768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2022-03-24T02:41:00Z</dcterms:created>
  <dc:creator>HP</dc:creator>
  <cp:lastModifiedBy>两斤的瓜子八斤的皮</cp:lastModifiedBy>
  <dcterms:modified xsi:type="dcterms:W3CDTF">2024-12-20T08:21:13Z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33F7B6F18F68482AA8AB5450C5ADBC2E</vt:lpwstr>
  </property>
</Properties>
</file>