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496A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附件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1：</w:t>
      </w:r>
    </w:p>
    <w:p w14:paraId="16BF3BD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jc w:val="center"/>
        <w:textAlignment w:val="auto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  <w:lang w:eastAsia="zh-CN"/>
        </w:rPr>
        <w:t>2024年</w:t>
      </w:r>
      <w:r>
        <w:rPr>
          <w:rFonts w:hint="eastAsia" w:ascii="黑体" w:hAnsi="黑体" w:eastAsia="黑体" w:cs="黑体"/>
          <w:color w:val="auto"/>
          <w:sz w:val="30"/>
          <w:szCs w:val="30"/>
        </w:rPr>
        <w:t>度学校考核工作委员会及下设考核</w:t>
      </w:r>
      <w:r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黑体" w:hAnsi="黑体" w:eastAsia="黑体" w:cs="黑体"/>
          <w:color w:val="auto"/>
          <w:sz w:val="30"/>
          <w:szCs w:val="30"/>
        </w:rPr>
        <w:t>组</w:t>
      </w:r>
    </w:p>
    <w:p w14:paraId="774E3DC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</w:p>
    <w:p w14:paraId="78BA0DE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为加强对年度考核工作的领导，在基层单位民主推选的基础上，经研究，决定成立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2024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学校考核工作委员会及基础组等1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个考核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主管牵头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具体如下：</w:t>
      </w:r>
    </w:p>
    <w:p w14:paraId="12A9D4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2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一、考核委员会组成</w:t>
      </w:r>
    </w:p>
    <w:p w14:paraId="50E32BB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主任委员：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郑丹凤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罗  杰</w:t>
      </w:r>
    </w:p>
    <w:p w14:paraId="15B7754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副主任委员：严世荣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徐  荣  张海蛟  谭  艳  </w:t>
      </w:r>
    </w:p>
    <w:p w14:paraId="66441B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bookmarkStart w:id="0" w:name="__DdeLink__663_4054544333"/>
      <w:bookmarkEnd w:id="0"/>
      <w:bookmarkStart w:id="1" w:name="__DdeLink__536_1551515458"/>
      <w:bookmarkEnd w:id="1"/>
      <w:r>
        <w:rPr>
          <w:rFonts w:hint="eastAsia" w:ascii="仿宋" w:hAnsi="仿宋" w:eastAsia="仿宋" w:cs="仿宋"/>
          <w:color w:val="auto"/>
          <w:sz w:val="30"/>
          <w:szCs w:val="30"/>
        </w:rPr>
        <w:t>委 员:有关职能部门负责人、各考核小组负责人和群众代表组成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  </w:t>
      </w:r>
    </w:p>
    <w:p w14:paraId="6C2C1D2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委员会下设办公室，挂靠组织部（负责正副处干部年度考核工作）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人事处（负责职工年度考核工作），分别由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张海蛟、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轩辕秋艳同志任办公室主任。</w:t>
      </w:r>
    </w:p>
    <w:p w14:paraId="3233E05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2" w:firstLineChars="200"/>
        <w:textAlignment w:val="auto"/>
        <w:rPr>
          <w:rFonts w:hint="eastAsia" w:ascii="仿宋" w:hAnsi="仿宋" w:eastAsia="仿宋" w:cs="仿宋"/>
          <w:b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</w:rPr>
        <w:t>二、各考核</w:t>
      </w: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  <w:lang w:val="en-US" w:eastAsia="zh-CN"/>
        </w:rPr>
        <w:t>主管牵头</w:t>
      </w:r>
      <w:r>
        <w:rPr>
          <w:rFonts w:hint="eastAsia" w:ascii="仿宋" w:hAnsi="仿宋" w:eastAsia="仿宋" w:cs="仿宋"/>
          <w:b/>
          <w:bCs w:val="0"/>
          <w:color w:val="auto"/>
          <w:sz w:val="30"/>
          <w:szCs w:val="30"/>
        </w:rPr>
        <w:t>组设置及组长名单</w:t>
      </w:r>
    </w:p>
    <w:p w14:paraId="1D9489A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1、基础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组：基础医学院，含法医司法鉴定所、临床病理检验与会诊中心</w:t>
      </w:r>
    </w:p>
    <w:p w14:paraId="1E379BE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赵万红  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张秋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芳</w:t>
      </w:r>
    </w:p>
    <w:p w14:paraId="3B2DDE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2、社科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组：马克思主义学院、人文社会科学学院</w:t>
      </w:r>
    </w:p>
    <w:p w14:paraId="11AE73A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孔祥清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陈全新</w:t>
      </w:r>
    </w:p>
    <w:p w14:paraId="05A7B3C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3、公管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组：公共卫生与管理学院</w:t>
      </w:r>
    </w:p>
    <w:p w14:paraId="63E92BC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组长：邓平基 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聂  秀</w:t>
      </w:r>
    </w:p>
    <w:p w14:paraId="43847F2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4、临床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一组：第一临床学院</w:t>
      </w:r>
    </w:p>
    <w:p w14:paraId="2AA3574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邵义光 唐以军</w:t>
      </w:r>
    </w:p>
    <w:p w14:paraId="361584D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5、临床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二组：第二临床学院</w:t>
      </w:r>
    </w:p>
    <w:p w14:paraId="14CD77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师贞明  魏 涧</w:t>
      </w:r>
    </w:p>
    <w:p w14:paraId="06B87EA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6、临床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三组：第三临床学院</w:t>
      </w:r>
    </w:p>
    <w:p w14:paraId="62564C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组长：王家宁 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桂程君</w:t>
      </w:r>
    </w:p>
    <w:p w14:paraId="5F63A3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2255ED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7、临床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四组：第四临床学院</w:t>
      </w:r>
    </w:p>
    <w:p w14:paraId="338A501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赵国新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周卫兵</w:t>
      </w:r>
    </w:p>
    <w:p w14:paraId="1ACAF9B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8、临床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五组：第五临床学院</w:t>
      </w:r>
    </w:p>
    <w:p w14:paraId="720F448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陈  飞 </w:t>
      </w:r>
    </w:p>
    <w:p w14:paraId="472C71A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9、护理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组：护理学院</w:t>
      </w:r>
    </w:p>
    <w:p w14:paraId="19C144C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王桂琴   童  强</w:t>
      </w:r>
    </w:p>
    <w:p w14:paraId="4BF3A1F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10、生物医学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组：生物医学工程学院</w:t>
      </w:r>
    </w:p>
    <w:p w14:paraId="15BF3F9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郭  瑞  孙泽群</w:t>
      </w:r>
    </w:p>
    <w:p w14:paraId="16051A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11、药学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组：药学院</w:t>
      </w:r>
    </w:p>
    <w:p w14:paraId="17A21B1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 xml:space="preserve">李  飞  郝新才  </w:t>
      </w:r>
    </w:p>
    <w:p w14:paraId="680BEA1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12、口腔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组：口腔医学院</w:t>
      </w:r>
    </w:p>
    <w:p w14:paraId="7FB7E3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秦赤子  冷卫东</w:t>
      </w:r>
    </w:p>
    <w:p w14:paraId="3AFFC43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13、教学辅助机构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组：图书馆、教师发展中心、档案馆、信息网络中心、临床技能教学培训中心、国际教育学院</w:t>
      </w:r>
    </w:p>
    <w:p w14:paraId="0C93E2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王  艳  刘艳丽</w:t>
      </w:r>
    </w:p>
    <w:p w14:paraId="798E49E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14、机关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牵头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组：党政管理机构、药护学院、后勤处（含医疗保健中心、堰桥医院）</w:t>
      </w:r>
    </w:p>
    <w:p w14:paraId="3E4853A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eastAsia="仿宋"/>
          <w:color w:val="auto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组长：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王有涛</w:t>
      </w: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王兆东</w:t>
      </w:r>
    </w:p>
    <w:p w14:paraId="069A72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15、领导干部牵头组：全校处级管理干部（含“三员”）</w:t>
      </w:r>
    </w:p>
    <w:p w14:paraId="4ED9C21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组长：张海蛟</w:t>
      </w:r>
    </w:p>
    <w:p w14:paraId="4C42BD3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16、继教全科牵头组：继续教育学院、全科医学院</w:t>
      </w:r>
    </w:p>
    <w:p w14:paraId="0BFF3E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default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组长：汤俊波  曹政</w:t>
      </w:r>
    </w:p>
    <w:p w14:paraId="274E52E2">
      <w:pPr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2C733026"/>
    <w:rsid w:val="0107036C"/>
    <w:rsid w:val="10945E1E"/>
    <w:rsid w:val="2C733026"/>
    <w:rsid w:val="2FF0114E"/>
    <w:rsid w:val="35A35C09"/>
    <w:rsid w:val="7D196DB1"/>
    <w:rsid w:val="7FC6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725</Characters>
  <Lines>0</Lines>
  <Paragraphs>0</Paragraphs>
  <TotalTime>33</TotalTime>
  <ScaleCrop>false</ScaleCrop>
  <LinksUpToDate>false</LinksUpToDate>
  <CharactersWithSpaces>802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2022-12-13T07:35:00Z</dcterms:created>
  <dc:creator>黄金</dc:creator>
  <cp:lastModifiedBy>两斤的瓜子八斤的皮</cp:lastModifiedBy>
  <cp:lastPrinted>2024-12-20T07:55:05Z</cp:lastPrinted>
  <dcterms:modified xsi:type="dcterms:W3CDTF">2024-12-20T08:27:37Z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BF9C271C2B5248FAB12C844596383AFC</vt:lpwstr>
  </property>
</Properties>
</file>