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eastAsia" w:ascii="仿宋_GB2312" w:hAnsi="宋体" w:cs="仿宋_GB2312"/>
          <w:color w:val="auto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宋体" w:cs="仿宋_GB2312"/>
          <w:color w:val="auto"/>
          <w:sz w:val="30"/>
          <w:szCs w:val="30"/>
          <w:shd w:val="clear" w:color="auto" w:fill="FFFFFF"/>
          <w:lang w:val="en-US" w:eastAsia="zh-CN"/>
        </w:rPr>
        <w:t>附件2：</w:t>
      </w:r>
    </w:p>
    <w:p>
      <w:pPr>
        <w:spacing w:line="480" w:lineRule="exact"/>
        <w:jc w:val="center"/>
        <w:rPr>
          <w:rFonts w:hint="eastAsia" w:ascii="方正小标宋简体" w:hAnsi="黑体" w:eastAsia="方正小标宋简体" w:cs="宋体"/>
          <w:color w:val="auto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auto"/>
          <w:kern w:val="0"/>
          <w:sz w:val="44"/>
          <w:szCs w:val="44"/>
        </w:rPr>
        <w:t>师德年度考核鉴定表</w:t>
      </w:r>
    </w:p>
    <w:p>
      <w:pPr>
        <w:jc w:val="center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（</w:t>
      </w:r>
      <w:r>
        <w:rPr>
          <w:rFonts w:hint="eastAsia" w:eastAsia="仿宋"/>
          <w:color w:val="auto"/>
          <w:sz w:val="32"/>
        </w:rPr>
        <w:t>XX</w:t>
      </w:r>
      <w:r>
        <w:rPr>
          <w:rFonts w:eastAsia="仿宋"/>
          <w:color w:val="auto"/>
          <w:sz w:val="32"/>
        </w:rPr>
        <w:t>年度）</w:t>
      </w:r>
    </w:p>
    <w:tbl>
      <w:tblPr>
        <w:tblStyle w:val="2"/>
        <w:tblW w:w="9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826"/>
        <w:gridCol w:w="1474"/>
        <w:gridCol w:w="1474"/>
        <w:gridCol w:w="1747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0"/>
              </w:rPr>
            </w:pPr>
            <w:r>
              <w:rPr>
                <w:rFonts w:hint="eastAsia" w:eastAsia="仿宋"/>
                <w:color w:val="auto"/>
                <w:kern w:val="0"/>
                <w:sz w:val="20"/>
              </w:rPr>
              <w:t>单位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kern w:val="0"/>
                <w:sz w:val="20"/>
                <w:lang w:eastAsia="zh-CN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0"/>
              </w:rPr>
            </w:pPr>
            <w:r>
              <w:rPr>
                <w:rFonts w:eastAsia="仿宋"/>
                <w:color w:val="auto"/>
                <w:kern w:val="0"/>
                <w:sz w:val="20"/>
              </w:rPr>
              <w:t>姓名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jc w:val="both"/>
              <w:rPr>
                <w:rFonts w:hint="eastAsia" w:eastAsia="仿宋"/>
                <w:color w:val="auto"/>
                <w:kern w:val="0"/>
                <w:sz w:val="20"/>
                <w:lang w:eastAsia="zh-CN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0"/>
              </w:rPr>
            </w:pPr>
            <w:r>
              <w:rPr>
                <w:rFonts w:eastAsia="仿宋"/>
                <w:color w:val="auto"/>
                <w:kern w:val="0"/>
                <w:sz w:val="20"/>
              </w:rPr>
              <w:t>技术（行政）</w:t>
            </w:r>
          </w:p>
          <w:p>
            <w:pPr>
              <w:jc w:val="center"/>
              <w:rPr>
                <w:rFonts w:eastAsia="仿宋"/>
                <w:color w:val="auto"/>
                <w:kern w:val="0"/>
                <w:sz w:val="20"/>
              </w:rPr>
            </w:pPr>
            <w:r>
              <w:rPr>
                <w:rFonts w:eastAsia="仿宋"/>
                <w:color w:val="auto"/>
                <w:kern w:val="0"/>
                <w:sz w:val="20"/>
              </w:rPr>
              <w:t>职务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color w:val="auto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0"/>
              </w:rPr>
            </w:pPr>
            <w:r>
              <w:rPr>
                <w:rFonts w:eastAsia="仿宋"/>
                <w:color w:val="auto"/>
                <w:kern w:val="0"/>
                <w:sz w:val="20"/>
              </w:rPr>
              <w:t>师德</w:t>
            </w:r>
          </w:p>
          <w:p>
            <w:pPr>
              <w:jc w:val="center"/>
              <w:rPr>
                <w:rFonts w:eastAsia="仿宋"/>
                <w:color w:val="auto"/>
                <w:kern w:val="0"/>
                <w:sz w:val="20"/>
              </w:rPr>
            </w:pPr>
            <w:r>
              <w:rPr>
                <w:rFonts w:eastAsia="仿宋"/>
                <w:color w:val="auto"/>
                <w:kern w:val="0"/>
                <w:sz w:val="20"/>
              </w:rPr>
              <w:t>事项</w:t>
            </w:r>
          </w:p>
          <w:p>
            <w:pPr>
              <w:jc w:val="center"/>
              <w:rPr>
                <w:rFonts w:eastAsia="仿宋"/>
                <w:color w:val="auto"/>
                <w:kern w:val="0"/>
                <w:sz w:val="20"/>
              </w:rPr>
            </w:pPr>
            <w:r>
              <w:rPr>
                <w:rFonts w:eastAsia="仿宋"/>
                <w:color w:val="auto"/>
                <w:kern w:val="0"/>
                <w:sz w:val="20"/>
              </w:rPr>
              <w:t>报告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0"/>
              </w:rPr>
            </w:pPr>
            <w:r>
              <w:rPr>
                <w:rFonts w:eastAsia="仿宋"/>
                <w:color w:val="auto"/>
                <w:kern w:val="0"/>
                <w:sz w:val="20"/>
              </w:rPr>
              <w:t>内容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0"/>
              </w:rPr>
            </w:pPr>
            <w:r>
              <w:rPr>
                <w:rFonts w:eastAsia="仿宋"/>
                <w:color w:val="auto"/>
                <w:kern w:val="0"/>
                <w:sz w:val="20"/>
              </w:rPr>
              <w:t>情况</w:t>
            </w:r>
          </w:p>
          <w:p>
            <w:pPr>
              <w:jc w:val="center"/>
              <w:rPr>
                <w:rFonts w:eastAsia="仿宋"/>
                <w:color w:val="auto"/>
                <w:kern w:val="0"/>
                <w:sz w:val="20"/>
              </w:rPr>
            </w:pPr>
            <w:r>
              <w:rPr>
                <w:rFonts w:eastAsia="仿宋"/>
                <w:color w:val="auto"/>
                <w:kern w:val="0"/>
                <w:sz w:val="20"/>
              </w:rPr>
              <w:t>（是或否）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0"/>
              </w:rPr>
            </w:pP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jc w:val="left"/>
              <w:rPr>
                <w:rFonts w:eastAsia="仿宋"/>
                <w:color w:val="auto"/>
                <w:kern w:val="0"/>
                <w:sz w:val="20"/>
              </w:rPr>
            </w:pPr>
            <w:r>
              <w:rPr>
                <w:rFonts w:eastAsia="仿宋"/>
                <w:color w:val="auto"/>
                <w:kern w:val="0"/>
                <w:sz w:val="20"/>
                <w:szCs w:val="18"/>
              </w:rPr>
              <w:t>是否在教育教学活动中及其他场合出现损害党中央权威、违背党的路线方针政策的言行。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rFonts w:hint="default" w:eastAsia="仿宋"/>
                <w:color w:val="auto"/>
                <w:kern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0"/>
              </w:rPr>
            </w:pP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jc w:val="left"/>
              <w:rPr>
                <w:rFonts w:eastAsia="仿宋"/>
                <w:color w:val="auto"/>
                <w:kern w:val="0"/>
                <w:sz w:val="20"/>
              </w:rPr>
            </w:pPr>
            <w:r>
              <w:rPr>
                <w:rFonts w:eastAsia="仿宋"/>
                <w:color w:val="auto"/>
                <w:kern w:val="0"/>
                <w:sz w:val="20"/>
                <w:szCs w:val="18"/>
              </w:rPr>
              <w:t>是否出现损害国家利益、社会公共利益，或违背社会公序良俗行为。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0"/>
              </w:rPr>
            </w:pP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jc w:val="left"/>
              <w:rPr>
                <w:rFonts w:eastAsia="仿宋"/>
                <w:color w:val="auto"/>
                <w:kern w:val="0"/>
                <w:sz w:val="20"/>
                <w:szCs w:val="18"/>
              </w:rPr>
            </w:pPr>
            <w:r>
              <w:rPr>
                <w:rFonts w:eastAsia="仿宋"/>
                <w:color w:val="auto"/>
                <w:kern w:val="0"/>
                <w:sz w:val="20"/>
                <w:szCs w:val="18"/>
              </w:rPr>
              <w:t>是否通过课堂、论坛、讲座、信息网络及其他渠道发表、转发错误观点，或编造散布虚假信息、不良信息。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0"/>
              </w:rPr>
            </w:pP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jc w:val="left"/>
              <w:rPr>
                <w:rFonts w:eastAsia="仿宋"/>
                <w:color w:val="auto"/>
                <w:kern w:val="0"/>
                <w:sz w:val="20"/>
                <w:szCs w:val="18"/>
              </w:rPr>
            </w:pPr>
            <w:r>
              <w:rPr>
                <w:rFonts w:eastAsia="仿宋"/>
                <w:color w:val="auto"/>
                <w:kern w:val="0"/>
                <w:sz w:val="20"/>
                <w:szCs w:val="18"/>
              </w:rPr>
              <w:t>是否违反教学纪律，敷衍教学，或擅自从事影响教育教学本职工作的兼职兼薪行为。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0"/>
              </w:rPr>
            </w:pP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jc w:val="left"/>
              <w:rPr>
                <w:rFonts w:eastAsia="仿宋"/>
                <w:color w:val="auto"/>
                <w:kern w:val="0"/>
                <w:sz w:val="20"/>
                <w:szCs w:val="18"/>
              </w:rPr>
            </w:pPr>
            <w:r>
              <w:rPr>
                <w:rFonts w:eastAsia="仿宋"/>
                <w:color w:val="auto"/>
                <w:kern w:val="0"/>
                <w:sz w:val="20"/>
                <w:szCs w:val="18"/>
              </w:rPr>
              <w:t>是否要求学生从事与教学、科研、社会服务无关的事宜。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0"/>
              </w:rPr>
            </w:pP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jc w:val="left"/>
              <w:rPr>
                <w:rFonts w:eastAsia="仿宋"/>
                <w:color w:val="auto"/>
                <w:kern w:val="0"/>
                <w:sz w:val="20"/>
                <w:szCs w:val="18"/>
              </w:rPr>
            </w:pPr>
            <w:r>
              <w:rPr>
                <w:rFonts w:eastAsia="仿宋"/>
                <w:color w:val="auto"/>
                <w:kern w:val="0"/>
                <w:sz w:val="20"/>
                <w:szCs w:val="18"/>
              </w:rPr>
              <w:t>是否与学生发生不正当关系，有猥亵、性骚扰行为。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0"/>
              </w:rPr>
            </w:pP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jc w:val="left"/>
              <w:rPr>
                <w:rFonts w:eastAsia="仿宋"/>
                <w:color w:val="auto"/>
                <w:kern w:val="0"/>
                <w:sz w:val="20"/>
                <w:szCs w:val="18"/>
              </w:rPr>
            </w:pPr>
            <w:r>
              <w:rPr>
                <w:rFonts w:eastAsia="仿宋"/>
                <w:color w:val="auto"/>
                <w:kern w:val="0"/>
                <w:sz w:val="20"/>
                <w:szCs w:val="18"/>
              </w:rPr>
              <w:t>是否违反学术规范，抄袭剽窃、篡改侵吞他人学术成果，滥用学术资源和学术影响。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0"/>
              </w:rPr>
            </w:pP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jc w:val="left"/>
              <w:rPr>
                <w:rFonts w:eastAsia="仿宋"/>
                <w:color w:val="auto"/>
                <w:kern w:val="0"/>
                <w:sz w:val="20"/>
              </w:rPr>
            </w:pPr>
            <w:r>
              <w:rPr>
                <w:rFonts w:eastAsia="仿宋"/>
                <w:color w:val="auto"/>
                <w:kern w:val="0"/>
                <w:sz w:val="20"/>
                <w:szCs w:val="18"/>
              </w:rPr>
              <w:t>是否在招生、考试、推优、保研、就业及绩效考核、岗位聘用、职称评聘、评优评奖等工作中徇私舞弊、弄虚作假。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0"/>
              </w:rPr>
            </w:pP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jc w:val="left"/>
              <w:rPr>
                <w:rFonts w:eastAsia="仿宋"/>
                <w:color w:val="auto"/>
                <w:kern w:val="0"/>
                <w:sz w:val="20"/>
              </w:rPr>
            </w:pPr>
            <w:r>
              <w:rPr>
                <w:rFonts w:eastAsia="仿宋"/>
                <w:color w:val="auto"/>
                <w:kern w:val="0"/>
                <w:sz w:val="20"/>
                <w:szCs w:val="18"/>
              </w:rPr>
              <w:t>是否索要、收受学生及家长财物或参加由学生及家长付费的宴请、旅游、娱乐休闲等活动或利用家长资源谋取私利。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0"/>
              </w:rPr>
            </w:pP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jc w:val="left"/>
              <w:rPr>
                <w:rFonts w:eastAsia="仿宋"/>
                <w:color w:val="auto"/>
                <w:kern w:val="0"/>
                <w:sz w:val="20"/>
              </w:rPr>
            </w:pPr>
            <w:r>
              <w:rPr>
                <w:rFonts w:eastAsia="仿宋"/>
                <w:color w:val="auto"/>
                <w:kern w:val="0"/>
                <w:sz w:val="20"/>
                <w:szCs w:val="18"/>
              </w:rPr>
              <w:t>是否假公济私，擅自利用学校名义或校名、校徽、专利、场所等资源谋取个人利益。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0"/>
              </w:rPr>
            </w:pP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jc w:val="left"/>
              <w:rPr>
                <w:rFonts w:eastAsia="仿宋"/>
                <w:color w:val="auto"/>
                <w:kern w:val="0"/>
                <w:sz w:val="20"/>
              </w:rPr>
            </w:pPr>
            <w:r>
              <w:rPr>
                <w:rFonts w:eastAsia="仿宋"/>
                <w:color w:val="auto"/>
                <w:kern w:val="0"/>
                <w:sz w:val="20"/>
                <w:szCs w:val="18"/>
              </w:rPr>
              <w:t>是否存在其他违反高校教师职业行为准则、造成不良影响和后果的言行。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0"/>
              </w:rPr>
            </w:pPr>
            <w:r>
              <w:rPr>
                <w:rFonts w:hint="eastAsia" w:eastAsia="仿宋"/>
                <w:color w:val="auto"/>
                <w:kern w:val="0"/>
                <w:sz w:val="20"/>
              </w:rPr>
              <w:t>师德方面</w:t>
            </w:r>
          </w:p>
          <w:p>
            <w:pPr>
              <w:jc w:val="center"/>
              <w:rPr>
                <w:rFonts w:eastAsia="仿宋"/>
                <w:color w:val="auto"/>
                <w:kern w:val="0"/>
                <w:sz w:val="20"/>
              </w:rPr>
            </w:pPr>
            <w:r>
              <w:rPr>
                <w:rFonts w:hint="eastAsia" w:eastAsia="仿宋"/>
                <w:color w:val="auto"/>
                <w:kern w:val="0"/>
                <w:sz w:val="20"/>
              </w:rPr>
              <w:t>所获奖励</w:t>
            </w:r>
          </w:p>
        </w:tc>
        <w:tc>
          <w:tcPr>
            <w:tcW w:w="7800" w:type="dxa"/>
            <w:gridSpan w:val="5"/>
            <w:noWrap w:val="0"/>
            <w:vAlign w:val="top"/>
          </w:tcPr>
          <w:p>
            <w:pPr>
              <w:rPr>
                <w:rFonts w:hint="eastAsia" w:eastAsia="仿宋"/>
                <w:color w:val="auto"/>
                <w:kern w:val="0"/>
                <w:sz w:val="20"/>
              </w:rPr>
            </w:pPr>
            <w:r>
              <w:rPr>
                <w:rFonts w:hint="eastAsia" w:eastAsia="仿宋"/>
                <w:color w:val="auto"/>
                <w:kern w:val="0"/>
                <w:sz w:val="20"/>
              </w:rPr>
              <w:t>（获奖时间、表彰单位、奖励名称及等级）</w:t>
            </w:r>
          </w:p>
          <w:p>
            <w:pPr>
              <w:rPr>
                <w:rFonts w:hint="eastAsia" w:eastAsia="仿宋"/>
                <w:color w:val="auto"/>
                <w:kern w:val="0"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0"/>
              </w:rPr>
            </w:pPr>
            <w:r>
              <w:rPr>
                <w:rFonts w:hint="eastAsia" w:eastAsia="仿宋"/>
                <w:color w:val="auto"/>
                <w:kern w:val="0"/>
                <w:sz w:val="20"/>
              </w:rPr>
              <w:t>学年内违反职业行为准则情况</w:t>
            </w:r>
          </w:p>
        </w:tc>
        <w:tc>
          <w:tcPr>
            <w:tcW w:w="7800" w:type="dxa"/>
            <w:gridSpan w:val="5"/>
            <w:noWrap w:val="0"/>
            <w:vAlign w:val="top"/>
          </w:tcPr>
          <w:p>
            <w:pPr>
              <w:rPr>
                <w:rFonts w:hint="eastAsia" w:eastAsia="仿宋"/>
                <w:color w:val="auto"/>
                <w:kern w:val="0"/>
                <w:sz w:val="20"/>
              </w:rPr>
            </w:pPr>
            <w:r>
              <w:rPr>
                <w:rFonts w:hint="eastAsia" w:eastAsia="仿宋"/>
                <w:color w:val="auto"/>
                <w:kern w:val="0"/>
                <w:sz w:val="20"/>
              </w:rPr>
              <w:t>（时间、行为、处理情况。无此类情况的须填写“无”）</w:t>
            </w:r>
          </w:p>
          <w:p>
            <w:pPr>
              <w:rPr>
                <w:rFonts w:hint="eastAsia" w:eastAsia="仿宋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0"/>
              </w:rPr>
            </w:pPr>
            <w:r>
              <w:rPr>
                <w:rFonts w:hint="eastAsia" w:eastAsia="仿宋"/>
                <w:color w:val="auto"/>
                <w:kern w:val="0"/>
                <w:sz w:val="20"/>
              </w:rPr>
              <w:t>师德考核</w:t>
            </w:r>
          </w:p>
          <w:p>
            <w:pPr>
              <w:jc w:val="center"/>
              <w:rPr>
                <w:rFonts w:eastAsia="仿宋"/>
                <w:color w:val="auto"/>
                <w:kern w:val="0"/>
                <w:sz w:val="20"/>
              </w:rPr>
            </w:pPr>
            <w:r>
              <w:rPr>
                <w:rFonts w:hint="eastAsia" w:eastAsia="仿宋"/>
                <w:color w:val="auto"/>
                <w:kern w:val="0"/>
                <w:sz w:val="20"/>
              </w:rPr>
              <w:t>等次建议</w:t>
            </w:r>
          </w:p>
        </w:tc>
        <w:tc>
          <w:tcPr>
            <w:tcW w:w="7800" w:type="dxa"/>
            <w:gridSpan w:val="5"/>
            <w:noWrap w:val="0"/>
            <w:vAlign w:val="center"/>
          </w:tcPr>
          <w:p>
            <w:pPr>
              <w:jc w:val="left"/>
              <w:rPr>
                <w:rFonts w:eastAsia="仿宋"/>
                <w:color w:val="auto"/>
                <w:kern w:val="0"/>
                <w:sz w:val="20"/>
              </w:rPr>
            </w:pPr>
            <w:r>
              <w:rPr>
                <w:rFonts w:hint="eastAsia" w:eastAsia="仿宋"/>
                <w:color w:val="auto"/>
                <w:kern w:val="0"/>
                <w:sz w:val="20"/>
              </w:rPr>
              <w:t>经我单位师德师风建设工作领导小组考核评议，该教职工本学年度师德考核等次为：</w:t>
            </w:r>
          </w:p>
          <w:p>
            <w:pPr>
              <w:jc w:val="left"/>
              <w:rPr>
                <w:rFonts w:eastAsia="仿宋"/>
                <w:color w:val="auto"/>
                <w:kern w:val="0"/>
                <w:sz w:val="20"/>
              </w:rPr>
            </w:pPr>
            <w:r>
              <w:rPr>
                <w:rFonts w:hint="eastAsia" w:eastAsia="仿宋"/>
                <w:color w:val="auto"/>
                <w:kern w:val="0"/>
                <w:sz w:val="20"/>
              </w:rPr>
              <w:t>优秀□    合格</w:t>
            </w:r>
            <w:r>
              <w:rPr>
                <w:rFonts w:hint="eastAsia" w:eastAsia="仿宋"/>
                <w:color w:val="auto"/>
                <w:kern w:val="0"/>
                <w:sz w:val="20"/>
              </w:rPr>
              <w:sym w:font="Wingdings" w:char="F0FE"/>
            </w:r>
            <w:r>
              <w:rPr>
                <w:rFonts w:hint="eastAsia" w:eastAsia="仿宋"/>
                <w:color w:val="auto"/>
                <w:kern w:val="0"/>
                <w:sz w:val="20"/>
              </w:rPr>
              <w:t xml:space="preserve">    基本合格□    不合格□</w:t>
            </w:r>
          </w:p>
          <w:p>
            <w:pPr>
              <w:jc w:val="left"/>
              <w:rPr>
                <w:rFonts w:eastAsia="仿宋"/>
                <w:color w:val="auto"/>
                <w:kern w:val="0"/>
                <w:sz w:val="20"/>
              </w:rPr>
            </w:pPr>
            <w:r>
              <w:rPr>
                <w:rFonts w:hint="eastAsia" w:eastAsia="仿宋"/>
                <w:color w:val="auto"/>
                <w:kern w:val="0"/>
                <w:sz w:val="20"/>
              </w:rPr>
              <w:t>（如等次为基本合格或不合格，或未参加考核请简要说明原因）：</w:t>
            </w:r>
          </w:p>
          <w:p>
            <w:pPr>
              <w:jc w:val="left"/>
              <w:rPr>
                <w:rFonts w:eastAsia="仿宋"/>
                <w:color w:val="auto"/>
                <w:kern w:val="0"/>
                <w:sz w:val="20"/>
              </w:rPr>
            </w:pPr>
          </w:p>
          <w:p>
            <w:pPr>
              <w:jc w:val="left"/>
              <w:rPr>
                <w:rFonts w:eastAsia="仿宋"/>
                <w:color w:val="auto"/>
                <w:kern w:val="0"/>
                <w:sz w:val="20"/>
              </w:rPr>
            </w:pPr>
            <w:r>
              <w:rPr>
                <w:rFonts w:hint="eastAsia" w:eastAsia="仿宋"/>
                <w:color w:val="auto"/>
                <w:kern w:val="0"/>
                <w:sz w:val="20"/>
              </w:rPr>
              <w:t>党支部书记签字：</w:t>
            </w:r>
            <w:r>
              <w:rPr>
                <w:rFonts w:hint="eastAsia" w:eastAsia="仿宋"/>
                <w:color w:val="auto"/>
                <w:kern w:val="0"/>
                <w:sz w:val="20"/>
                <w:lang w:val="en-US" w:eastAsia="zh-CN"/>
              </w:rPr>
              <w:t xml:space="preserve">                </w:t>
            </w:r>
            <w:r>
              <w:rPr>
                <w:rFonts w:hint="eastAsia" w:eastAsia="仿宋"/>
                <w:color w:val="auto"/>
                <w:kern w:val="0"/>
                <w:sz w:val="20"/>
              </w:rPr>
              <w:t xml:space="preserve">  分党委书记签字：   </w:t>
            </w:r>
          </w:p>
          <w:p>
            <w:pPr>
              <w:jc w:val="right"/>
              <w:rPr>
                <w:rFonts w:eastAsia="仿宋"/>
                <w:color w:val="auto"/>
                <w:kern w:val="0"/>
                <w:sz w:val="20"/>
              </w:rPr>
            </w:pPr>
            <w:r>
              <w:rPr>
                <w:rFonts w:hint="eastAsia" w:eastAsia="仿宋"/>
                <w:color w:val="auto"/>
                <w:kern w:val="0"/>
                <w:sz w:val="20"/>
              </w:rPr>
              <w:t xml:space="preserve">    公章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0"/>
              </w:rPr>
            </w:pPr>
            <w:r>
              <w:rPr>
                <w:rFonts w:hint="eastAsia" w:eastAsia="仿宋"/>
                <w:color w:val="auto"/>
                <w:kern w:val="0"/>
                <w:sz w:val="20"/>
              </w:rPr>
              <w:t>师德考核</w:t>
            </w:r>
          </w:p>
          <w:p>
            <w:pPr>
              <w:jc w:val="center"/>
              <w:rPr>
                <w:rFonts w:eastAsia="仿宋"/>
                <w:color w:val="auto"/>
                <w:kern w:val="0"/>
                <w:sz w:val="20"/>
              </w:rPr>
            </w:pPr>
            <w:r>
              <w:rPr>
                <w:rFonts w:hint="eastAsia" w:eastAsia="仿宋"/>
                <w:color w:val="auto"/>
                <w:kern w:val="0"/>
                <w:sz w:val="20"/>
              </w:rPr>
              <w:t>结果</w:t>
            </w:r>
          </w:p>
        </w:tc>
        <w:tc>
          <w:tcPr>
            <w:tcW w:w="7800" w:type="dxa"/>
            <w:gridSpan w:val="5"/>
            <w:noWrap w:val="0"/>
            <w:vAlign w:val="center"/>
          </w:tcPr>
          <w:p>
            <w:pPr>
              <w:rPr>
                <w:rFonts w:eastAsia="仿宋"/>
                <w:color w:val="auto"/>
                <w:kern w:val="0"/>
                <w:sz w:val="20"/>
              </w:rPr>
            </w:pPr>
            <w:r>
              <w:rPr>
                <w:rFonts w:hint="eastAsia" w:eastAsia="仿宋"/>
                <w:color w:val="auto"/>
                <w:kern w:val="0"/>
                <w:sz w:val="20"/>
              </w:rPr>
              <w:t>经学校师德建设与监督委员会审定，同意所在单位考核等次建议。</w:t>
            </w:r>
          </w:p>
          <w:p>
            <w:pPr>
              <w:jc w:val="center"/>
              <w:rPr>
                <w:rFonts w:eastAsia="仿宋"/>
                <w:color w:val="auto"/>
                <w:kern w:val="0"/>
                <w:sz w:val="20"/>
              </w:rPr>
            </w:pPr>
            <w:r>
              <w:rPr>
                <w:rFonts w:hint="eastAsia" w:eastAsia="仿宋"/>
                <w:color w:val="auto"/>
                <w:kern w:val="0"/>
                <w:sz w:val="20"/>
              </w:rPr>
              <w:t xml:space="preserve">              学校师德建设与监督委员会办公室公章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2013E"/>
    <w:rsid w:val="3692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2022-03-24T02:41:00Z</dcterms:created>
  <dc:creator>HP</dc:creator>
  <cp:lastModifiedBy>HP</cp:lastModifiedBy>
  <dcterms:modified xsi:type="dcterms:W3CDTF">2022-03-24T02:42:26Z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33F7B6F18F68482AA8AB5450C5ADBC2E</vt:lpwstr>
  </property>
</Properties>
</file>