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202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年度学校考核工作委员会及下设考核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为加强对年度考核工作的领导，在基层单位民主推选的基础上，经研究，决定成立202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年学校考核工作委员会及基础组等1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个考核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主管牵头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具体如下：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一、考核委员会组成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考核工作委员会由校领导、有关职能部门负责人、各考核小组负责人和群众代表组成：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主任委员：涂汉军 王云甫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副主任委员：李云霞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严世荣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罗  杰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谭  艳  张海蛟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bookmarkStart w:id="0" w:name="__DdeLink__536_1551515458"/>
      <w:bookmarkEnd w:id="0"/>
      <w:bookmarkStart w:id="1" w:name="__DdeLink__663_4054544333"/>
      <w:bookmarkEnd w:id="1"/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委 员:（按姓氏笔划排列）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王云甫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王有涛  王桂琴  王家宁  邓平基  卢方安  刘  冰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刘菊英  许  珊  严世荣  李  飞  李云霞  李  斌 轩辕秋艳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冷卫东 张秋芳  张胜华  张海蛟  陈  飞  陈玉顺  陈  璞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邵义光  罗  杰  金志雄  孟  鑫  赵万红  秦赤子  聂  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桂程君  夏永红  党  萍  郭  瑞  唐俊明  涂汉军  彭成清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童  强  谭  艳  廉  凯  操传斌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群众代表：由各考核小组民主选举产生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委员会下设办公室，挂靠组织部（负责正副处科级干部年度考核工作）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人事处（负责职工年度考核工作），分别由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张海蛟、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轩辕秋艳同志任办公室主任。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  <w:t>二、各考核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主管牵头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  <w:t>组设置及组长名单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1、基础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组：基础医学院，含法医司法鉴定所、临床病理检验与会诊中心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组长：唐俊明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张秋芳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2、社科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组：马克思主义学院、人文社会科学学院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组长：刘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冰  赵万红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3、公管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组：公共卫生与管理学院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组长：邓平基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聂  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4、临床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一组：第一临床学院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组长：刘菊英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邵义光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5、临床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二组：第二临床学院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组长：李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斌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孟  鑫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6、临床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三组：第三临床学院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组长：王家宁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桂程君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7、临床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四组：第四临床学院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廉  凯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秦赤子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8、临床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五组：第五临床学院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组长：操传斌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陈  飞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9、护理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组：护理学院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组长：童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强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王桂琴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10、生物医学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组：生物医学工程学院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谭  艳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郭  瑞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11、药学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组：药学院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李  飞 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金志雄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12、口腔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组：口腔医学院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冷卫东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许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13、教学辅助机构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组：图书馆、教师发展中心、档案馆、信息网络中心、继续教育学院、临床技能教学培训中心、生物医药研究院、国际教育学院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组长：卢方安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陈玉顺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14、机关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牵头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组：党政管理机构、药护学院、后勤处（含医疗保健中心、堰桥医院）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90" w:lineRule="exact"/>
        <w:ind w:firstLine="600" w:firstLineChars="200"/>
        <w:textAlignment w:val="auto"/>
        <w:rPr>
          <w:rFonts w:hint="default" w:eastAsia="仿宋"/>
          <w:color w:val="auto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组长：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王有涛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张胜华</w:t>
      </w:r>
    </w:p>
    <w:p>
      <w:pPr>
        <w:numPr>
          <w:ilvl w:val="0"/>
          <w:numId w:val="1"/>
        </w:numPr>
        <w:ind w:left="60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领导干部牵头组：全校处科级管理干部（含“三员”）</w:t>
      </w:r>
    </w:p>
    <w:p>
      <w:pPr>
        <w:numPr>
          <w:numId w:val="0"/>
        </w:numPr>
        <w:ind w:left="60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组长：张海蛟</w:t>
      </w:r>
      <w:bookmarkStart w:id="2" w:name="_GoBack"/>
      <w:bookmarkEnd w:id="2"/>
    </w:p>
    <w:p>
      <w:pPr>
        <w:numPr>
          <w:numId w:val="0"/>
        </w:numPr>
        <w:ind w:firstLine="602" w:firstLine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以上15个考核主管牵头组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可进一步细化分组，设立若干考核小组。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9D73F"/>
    <w:multiLevelType w:val="singleLevel"/>
    <w:tmpl w:val="63A9D73F"/>
    <w:lvl w:ilvl="0" w:tentative="0">
      <w:start w:val="15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ZmQxYjg0ZGMzZjA0YjkzNjkyMWUxOTQ5MzRhNTgifQ=="/>
  </w:docVars>
  <w:rsids>
    <w:rsidRoot w:val="2C733026"/>
    <w:rsid w:val="10945E1E"/>
    <w:rsid w:val="2C73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2022-12-13T07:35:00Z</dcterms:created>
  <dc:creator>黄金</dc:creator>
  <cp:lastModifiedBy>黄金</cp:lastModifiedBy>
  <dcterms:modified xsi:type="dcterms:W3CDTF">2022-12-13T09:15:16Z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BF9C271C2B5248FAB12C844596383AFC</vt:lpwstr>
  </property>
</Properties>
</file>