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关于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组织开</w:t>
      </w:r>
      <w:r>
        <w:rPr>
          <w:rFonts w:hint="eastAsia" w:ascii="黑体" w:hAnsi="黑体" w:eastAsia="黑体" w:cs="黑体"/>
          <w:b/>
          <w:sz w:val="36"/>
          <w:szCs w:val="36"/>
        </w:rPr>
        <w:t>展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弘扬践行</w:t>
      </w:r>
      <w:r>
        <w:rPr>
          <w:rFonts w:hint="eastAsia" w:ascii="黑体" w:hAnsi="黑体" w:eastAsia="黑体" w:cs="黑体"/>
          <w:b/>
          <w:sz w:val="36"/>
          <w:szCs w:val="36"/>
        </w:rPr>
        <w:t xml:space="preserve">教育家精神 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争</w:t>
      </w:r>
      <w:r>
        <w:rPr>
          <w:rFonts w:hint="eastAsia" w:ascii="黑体" w:hAnsi="黑体" w:eastAsia="黑体" w:cs="黑体"/>
          <w:b/>
          <w:sz w:val="36"/>
          <w:szCs w:val="36"/>
        </w:rPr>
        <w:t>做新时代</w:t>
      </w:r>
    </w:p>
    <w:p>
      <w:pPr>
        <w:jc w:val="center"/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‘</w:t>
      </w:r>
      <w:r>
        <w:rPr>
          <w:rFonts w:hint="eastAsia" w:ascii="黑体" w:hAnsi="黑体" w:eastAsia="黑体" w:cs="黑体"/>
          <w:b/>
          <w:sz w:val="36"/>
          <w:szCs w:val="36"/>
        </w:rPr>
        <w:t>大先生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’”</w:t>
      </w:r>
      <w:r>
        <w:rPr>
          <w:rFonts w:hint="eastAsia" w:ascii="黑体" w:hAnsi="黑体" w:eastAsia="黑体" w:cs="黑体"/>
          <w:b/>
          <w:sz w:val="36"/>
          <w:szCs w:val="36"/>
        </w:rPr>
        <w:t>专题网络培训的通知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各附属医院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党的二十大精神和习近平总书记在第39个教师节期间提出的“大力弘扬教育家精神”的重要指示，</w:t>
      </w:r>
      <w:r>
        <w:rPr>
          <w:rFonts w:hint="eastAsia" w:ascii="仿宋_GB2312" w:eastAsia="仿宋_GB2312"/>
          <w:sz w:val="32"/>
          <w:szCs w:val="32"/>
        </w:rPr>
        <w:t>持续加强和推进教师思想政治素质和师德师风建设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现特举办“弘扬践行教育家精神 争做新时代‘大先生’”</w:t>
      </w:r>
      <w:r>
        <w:rPr>
          <w:rFonts w:hint="eastAsia" w:ascii="仿宋_GB2312" w:eastAsia="仿宋_GB2312"/>
          <w:sz w:val="32"/>
          <w:szCs w:val="32"/>
        </w:rPr>
        <w:t>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思想政治</w:t>
      </w:r>
      <w:r>
        <w:rPr>
          <w:rFonts w:hint="eastAsia" w:ascii="仿宋_GB2312" w:eastAsia="仿宋_GB2312"/>
          <w:sz w:val="32"/>
          <w:szCs w:val="32"/>
        </w:rPr>
        <w:t>素质和师德素养提升专题网络培训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现将有关事宜通知如下。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64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学习时长不少于2个月，具体开班时间另行通知。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64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全校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专兼职</w:t>
      </w:r>
      <w:r>
        <w:rPr>
          <w:rFonts w:hint="eastAsia" w:ascii="仿宋_GB2312" w:eastAsia="仿宋_GB2312"/>
          <w:sz w:val="32"/>
          <w:szCs w:val="32"/>
        </w:rPr>
        <w:t>教师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教师工作专兼职干部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64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三、培训方式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培训依托国家教育行政学院中国教育干部网络学院(www.enaea.edu.cn) 平台组织实施，参训学员在中国教育干部网络学院进行实名注册，登录后使用统一发放的学习卡参加学习(已注册过的学员可直接登录并使用学习卡)，也可以直接下载移动客户端(学习公社App)随时登录学习。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四、考核结业</w:t>
      </w:r>
    </w:p>
    <w:tbl>
      <w:tblPr>
        <w:tblStyle w:val="4"/>
        <w:tblW w:w="8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6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考核维度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4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过程考核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课程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学习：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完成不少于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0学时（45分钟/学时）的视频课程学习。平台自动记录学时。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主题研讨：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参与不少于2次的班级主题研讨活动，每次发帖回贴不少于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条，总计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tblHeader/>
          <w:jc w:val="center"/>
        </w:trPr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结业考核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心得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撰写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根据个人学习收获或研究成果，撰写一篇不少于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研修心得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，要求主题鲜明、语言通顺、条理清晰、结构完整、逻辑严谨。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  <w:jc w:val="center"/>
        </w:trPr>
        <w:tc>
          <w:tcPr>
            <w:tcW w:w="8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说明：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完成各项培训考核要求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且总成绩达到90分及以上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的学员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可在线打印学时证明，学习时长可计入继续教育培训学时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师德专题培训工作采取轮训方式，每年至少开展1次。请各学院高度重视，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按照下表中指标切分遴选教师参加培训。</w:t>
      </w:r>
      <w:r>
        <w:rPr>
          <w:rFonts w:hint="eastAsia" w:ascii="仿宋_GB2312" w:eastAsia="仿宋_GB2312"/>
          <w:sz w:val="32"/>
          <w:szCs w:val="32"/>
        </w:rPr>
        <w:t>参训人员名单电子版请于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日前发至849458507@qq.com。同时，请各学院严格要求本单位参训人员要认真学习、务求实效，对于因个人原因未能通过结业考核的将进行通报。</w:t>
      </w:r>
    </w:p>
    <w:tbl>
      <w:tblPr>
        <w:tblStyle w:val="4"/>
        <w:tblpPr w:leftFromText="180" w:rightFromText="180" w:vertAnchor="text" w:horzAnchor="page" w:tblpXSpec="center" w:tblpY="542"/>
        <w:tblOverlap w:val="never"/>
        <w:tblW w:w="88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30"/>
        <w:gridCol w:w="600"/>
        <w:gridCol w:w="540"/>
        <w:gridCol w:w="540"/>
        <w:gridCol w:w="480"/>
        <w:gridCol w:w="390"/>
        <w:gridCol w:w="510"/>
        <w:gridCol w:w="465"/>
        <w:gridCol w:w="450"/>
        <w:gridCol w:w="465"/>
        <w:gridCol w:w="435"/>
        <w:gridCol w:w="390"/>
        <w:gridCol w:w="480"/>
        <w:gridCol w:w="495"/>
        <w:gridCol w:w="495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人文社会科学学院、马克思主义学院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公共卫生与健康学院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第一临床学院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第二临床学院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第三临床学院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第四临床学院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第五临床学院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生物医学工程学院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学工处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参训人数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80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Style w:val="6"/>
                <w:lang w:val="en-US" w:eastAsia="zh-CN" w:bidi="ar"/>
              </w:rPr>
              <w:t>按照轮训要求，本次培训面向</w:t>
            </w:r>
            <w:r>
              <w:rPr>
                <w:rStyle w:val="6"/>
                <w:rFonts w:hint="eastAsia"/>
                <w:lang w:val="en-US" w:eastAsia="zh-CN" w:bidi="ar"/>
              </w:rPr>
              <w:t>专兼职</w:t>
            </w:r>
            <w:r>
              <w:rPr>
                <w:rStyle w:val="6"/>
                <w:lang w:val="en-US" w:eastAsia="zh-CN" w:bidi="ar"/>
              </w:rPr>
              <w:t>教师（新进教</w:t>
            </w:r>
            <w:r>
              <w:rPr>
                <w:rStyle w:val="6"/>
                <w:rFonts w:hint="eastAsia"/>
                <w:lang w:val="en-US" w:eastAsia="zh-CN" w:bidi="ar"/>
              </w:rPr>
              <w:t>职工</w:t>
            </w:r>
            <w:r>
              <w:rPr>
                <w:rStyle w:val="6"/>
                <w:rFonts w:hint="eastAsia"/>
                <w:lang w:val="en-US" w:eastAsia="zh-CN" w:bidi="ar"/>
              </w:rPr>
              <w:t>除外）、教师工作专兼职干部。马克思主义学院选报人员中至少要有1名思</w:t>
            </w:r>
            <w:r>
              <w:rPr>
                <w:rStyle w:val="6"/>
                <w:lang w:val="en-US" w:eastAsia="zh-CN" w:bidi="ar"/>
              </w:rPr>
              <w:t>政课教师，1名心理健康教育教师。</w:t>
            </w:r>
            <w:r>
              <w:rPr>
                <w:rStyle w:val="6"/>
                <w:rFonts w:hint="eastAsia"/>
                <w:lang w:val="en-US" w:eastAsia="zh-CN" w:bidi="ar"/>
              </w:rPr>
              <w:t>参训人数超过2人的至少安排1名硕士生导师。各附属医院可根据实际需要安排1-2名负责临床教师工作的人员参训。</w:t>
            </w:r>
          </w:p>
        </w:tc>
      </w:tr>
    </w:tbl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附件1：专题网络培训课程安排表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附件2：参训人员名单</w:t>
      </w:r>
    </w:p>
    <w:p>
      <w:pPr>
        <w:spacing w:line="55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党委教师工作部</w:t>
      </w:r>
    </w:p>
    <w:p>
      <w:pPr>
        <w:spacing w:line="55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/>
    <w:p/>
    <w:p/>
    <w:p/>
    <w:p/>
    <w:p/>
    <w:p/>
    <w:p/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hAnsi="黑体" w:eastAsia="方正小标宋简体" w:cs="方正小标宋简体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黑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黑体" w:eastAsia="方正小标宋简体" w:cs="方正小标宋简体"/>
          <w:sz w:val="32"/>
          <w:szCs w:val="32"/>
        </w:rPr>
        <w:t>年教师</w:t>
      </w:r>
      <w:r>
        <w:rPr>
          <w:rFonts w:hint="eastAsia" w:ascii="方正小标宋简体" w:hAnsi="黑体" w:eastAsia="方正小标宋简体" w:cs="方正小标宋简体"/>
          <w:sz w:val="32"/>
          <w:szCs w:val="32"/>
          <w:lang w:val="en-US" w:eastAsia="zh-CN"/>
        </w:rPr>
        <w:t>思想政治</w:t>
      </w:r>
      <w:r>
        <w:rPr>
          <w:rFonts w:hint="eastAsia" w:ascii="方正小标宋简体" w:hAnsi="黑体" w:eastAsia="方正小标宋简体" w:cs="方正小标宋简体"/>
          <w:sz w:val="32"/>
          <w:szCs w:val="32"/>
        </w:rPr>
        <w:t>素质和师德素养提升专题网络培训</w:t>
      </w:r>
    </w:p>
    <w:p>
      <w:pPr>
        <w:snapToGrid w:val="0"/>
        <w:jc w:val="center"/>
        <w:rPr>
          <w:rFonts w:hint="eastAsia" w:ascii="方正小标宋简体" w:hAnsi="黑体" w:eastAsia="方正小标宋简体" w:cs="方正小标宋简体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32"/>
          <w:szCs w:val="32"/>
        </w:rPr>
        <w:t>课程列表</w:t>
      </w:r>
    </w:p>
    <w:tbl>
      <w:tblPr>
        <w:tblStyle w:val="4"/>
        <w:tblW w:w="10213" w:type="dxa"/>
        <w:tblInd w:w="-7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260"/>
        <w:gridCol w:w="1145"/>
        <w:gridCol w:w="3450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1AAD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课程模块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1AAD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1AAD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主讲人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1AAD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1AAD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时长/分钟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学习教育家精神</w:t>
            </w:r>
            <w:r>
              <w:rPr>
                <w:rStyle w:val="8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lang w:val="en-US" w:eastAsia="zh-CN" w:bidi="ar"/>
              </w:rPr>
              <w:t>坚定理想信念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学习贯彻习近平总书记关于师德师风的重要论述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争做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经师</w:t>
            </w:r>
            <w:r>
              <w:rPr>
                <w:rStyle w:val="10"/>
                <w:rFonts w:eastAsia="宋体"/>
                <w:lang w:val="en-US" w:eastAsia="zh-CN" w:bidi="ar"/>
              </w:rPr>
              <w:t>”“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人师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的统一者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</w:t>
            </w:r>
            <w:r>
              <w:rPr>
                <w:rStyle w:val="10"/>
                <w:rFonts w:eastAsia="仿宋_GB2312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吉林大学马克思主义学院副院长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学习贯彻习近平总书记关于大力弘扬教育家精神的重要指示，培养高素质教师队伍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卢黎歌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潇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瑾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西安交通大学马克思主义学院二级教授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西安交通大学马克思主义学院讲师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西安交通大学博士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弘扬践行教育家精神  做大国良师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玄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国家教育行政学院教师工作与研究部副主任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弘扬教育家精神，推进师德师风建设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袁冬梅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苏州大学电子信息学院党委书记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新时代教育家精神的呼唤与培育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侯志军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中国地质大学（武汉）学校办公室主任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强化警示教育</w:t>
            </w:r>
            <w:r>
              <w:rPr>
                <w:rStyle w:val="8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lang w:val="en-US" w:eastAsia="zh-CN" w:bidi="ar"/>
              </w:rPr>
              <w:t>坚守师德底线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全面落实《医疗机构工作人员廉洁从业九项准则》——严管就是厚爱 监督就是保护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李天庆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中国医学科学院阜外医院党委副书记、纪委书记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永远吹冲锋号，持续增强高校教育工作者廉洁从教意识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孙晓晖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广东财经大学马克思主义学院副院长、教授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以案为鉴，以案明纪；遵师德规范，守师德底线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刘培元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中央美术学院中央美术学院党委副书记、纪委书记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纪律：立德树人的生命线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——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把党纪校纪内化为高尚师德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张润杰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首都师范大学原纪委副书记、研究员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恪守学术道德 抵制学术不端——高校学术不端行为的预防和治理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东南大学党委巡视办公室主任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以案说法：高校教师师德失范行为典型案例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李战国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中国计量大学经济与管理学院党委书记、副院长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高校警示教育示例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王高贺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暨南大学教授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新时代高校教师职业行为十项准则和师德失范典型案例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秦春雷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中央财经大学教师工作部副部长、研究员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科研诚信与学术规范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中国政法大学刑事司法学院教授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高校对学术不端行为的预防与处理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吴新苗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中国戏曲学院科研处处长、教授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遵守科研诚信，抵制学术不端</w:t>
            </w:r>
            <w:r>
              <w:rPr>
                <w:rStyle w:val="10"/>
                <w:rFonts w:eastAsia="仿宋_GB2312"/>
                <w:color w:val="auto"/>
                <w:lang w:val="en-US" w:eastAsia="zh-CN" w:bidi="ar"/>
              </w:rPr>
              <w:t>——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学术不端和科研失信的具体表现及处理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10"/>
                <w:rFonts w:eastAsia="仿宋_GB2312"/>
                <w:color w:val="auto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北京大学教育学院副教授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创新教学方法</w:t>
            </w:r>
            <w:r>
              <w:rPr>
                <w:rStyle w:val="12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lang w:val="en-US" w:eastAsia="zh-CN" w:bidi="ar"/>
              </w:rPr>
              <w:t>增强育人实效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信息时代的教学创新与师生健康成长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桑新民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国家级教学名师、南京大学教育研究院二级教授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科研与教学深度融合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提升教学质量与水平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易思蓉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国家级教学名师、西南交通大学二级教授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在专业课教学中关注每个学生成长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Style w:val="10"/>
                <w:rFonts w:eastAsia="仿宋_GB2312"/>
                <w:color w:val="auto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吉林大学化学学院副教授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信息技术时代的教师能力及有效教学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</w:t>
            </w:r>
            <w:r>
              <w:rPr>
                <w:rStyle w:val="13"/>
                <w:rFonts w:eastAsia="仿宋_GB2312"/>
                <w:color w:val="auto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全国模范教师、北京理工大学机械与车辆学院教授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坚持言行雅正</w:t>
            </w:r>
            <w:r>
              <w:rPr>
                <w:rStyle w:val="8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lang w:val="en-US" w:eastAsia="zh-CN" w:bidi="ar"/>
              </w:rPr>
              <w:t>力求为人师表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忠诚于党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热爱祖国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——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新时代教师十大转变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新时代教师礼仪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</w:t>
            </w:r>
            <w:r>
              <w:rPr>
                <w:rStyle w:val="10"/>
                <w:rFonts w:eastAsia="仿宋_GB2312"/>
                <w:color w:val="auto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教育部学校规划建设发展中心未来学校研究院礼仪教育中心主任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教师礼仪与修养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——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课堂礼仪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方改娥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太原理工大学马克思主义学院副教授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语言传播与文化传承发展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李洪岩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中国传媒大学播音主持艺术学院党委书记、教授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教师有声语言的表现力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修</w:t>
            </w:r>
            <w:r>
              <w:rPr>
                <w:rStyle w:val="10"/>
                <w:rFonts w:eastAsia="仿宋_GB2312"/>
                <w:color w:val="auto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蕾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山东省高校德育研究中心主任、山东师范大学新闻与传媒学院研究员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做好职业提升</w:t>
            </w:r>
            <w:r>
              <w:rPr>
                <w:rStyle w:val="12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lang w:val="en-US" w:eastAsia="zh-CN" w:bidi="ar"/>
              </w:rPr>
              <w:t>促进专业发展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医学职业精神——传承、担当与胜任力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唐  健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天津医科大学医学伦理与法学系副主任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在不断超越中享受职业幸福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胡爱招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全国模范教师，国家教学名师、金华职业技术学院二级教授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待上线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智慧型教师与教师专业发展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东北师范大学教育学部心理学院教授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卓越教学视角下的教师专业发展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陆根书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西安交通大学人文学院教授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教学名师谈成长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——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高校青年教师专业发展建议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张斌贤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北京师范大学教育学部教授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教师专业发展：克服职业倦怠的路径选择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傅树京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首都师范大学教育学院教授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关注心理健康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rFonts w:hAnsi="Times New Roman"/>
                <w:lang w:val="en-US" w:eastAsia="zh-CN" w:bidi="ar"/>
              </w:rPr>
              <w:t>提升职业幸福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心理健康与幸福人生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宋振韶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北京师范大学党委学生工作部学生心理咨询与服务中心常务副主任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教师心理健康教育：如何自我管理情绪、优化心态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肖汉仕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湖南师范大学教授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促进心理健康的运动疗法</w:t>
            </w:r>
            <w:r>
              <w:rPr>
                <w:rStyle w:val="14"/>
                <w:rFonts w:eastAsia="宋体"/>
                <w:color w:val="auto"/>
                <w:lang w:val="en-US" w:eastAsia="zh-CN" w:bidi="ar"/>
              </w:rPr>
              <w:t>——</w:t>
            </w: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久坐（身体活动不足）对身心健康的危害及其预防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Style w:val="14"/>
                <w:rFonts w:eastAsia="仿宋_GB2312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15"/>
                <w:rFonts w:hAnsi="宋体"/>
                <w:color w:val="auto"/>
                <w:lang w:val="en-US" w:eastAsia="zh-CN" w:bidi="ar"/>
              </w:rPr>
              <w:t>深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福建师范大学体育科学学院教授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中医情志养生与身心健康管理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许筱颖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以教育家为榜样  做新时代“大先生”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如何做好中华优秀传统医德的当代传承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</w:t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西安交通大学西安交通大学马克思主义学院教授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弘扬传统医德精神 践行“仁和精诚”理念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姜德友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国家中医药管理局重点学科金匮要略学科带头人、黑龙江中医药大学附属第一医院原院长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待上线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名师谈成长</w:t>
            </w:r>
            <w:r>
              <w:rPr>
                <w:rStyle w:val="14"/>
                <w:rFonts w:eastAsia="宋体"/>
                <w:color w:val="auto"/>
                <w:lang w:val="en-US" w:eastAsia="zh-CN" w:bidi="ar"/>
              </w:rPr>
              <w:t>——</w:t>
            </w: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大学老师教学发展路径的三条建议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冯博琴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全国模范教师、西安交通大学教授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教学名师谈成长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——</w:t>
            </w: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成长之路成就执教之道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郑用琏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国家教学名师，华中农业大学生命科学技术学院教授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教学名师谈成长</w:t>
            </w:r>
            <w:r>
              <w:rPr>
                <w:rStyle w:val="14"/>
                <w:rFonts w:eastAsia="宋体"/>
                <w:color w:val="auto"/>
                <w:lang w:val="en-US" w:eastAsia="zh-CN" w:bidi="ar"/>
              </w:rPr>
              <w:t>——</w:t>
            </w: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一群人，一辈子，一件事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刘思峰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国家教学名师，西北工业大学教授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教学名师谈成长</w:t>
            </w:r>
            <w:r>
              <w:rPr>
                <w:rStyle w:val="14"/>
                <w:rFonts w:eastAsia="宋体"/>
                <w:color w:val="auto"/>
                <w:lang w:val="en-US" w:eastAsia="zh-CN" w:bidi="ar"/>
              </w:rPr>
              <w:t>——</w:t>
            </w: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左手握理论</w:t>
            </w:r>
            <w:r>
              <w:rPr>
                <w:rStyle w:val="14"/>
                <w:rFonts w:eastAsia="宋体"/>
                <w:color w:val="auto"/>
                <w:lang w:val="en-US" w:eastAsia="zh-CN" w:bidi="ar"/>
              </w:rPr>
              <w:t xml:space="preserve"> </w:t>
            </w: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右手握实践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Ansi="Times New Roman"/>
                <w:color w:val="auto"/>
                <w:lang w:val="en-US" w:eastAsia="zh-CN" w:bidi="ar"/>
              </w:rPr>
              <w:t>田卫民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国家教学名师，云南大学工商管理与旅游管理学院二级教授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走近地学大师袁复礼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感悟前辈教育家精神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彭文峰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中国地质大学（北京）马克思主义学院副院长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</w:tbl>
    <w:p>
      <w:pPr>
        <w:rPr>
          <w:rFonts w:ascii="Times New Roman" w:hAnsi="Times New Roman" w:eastAsia="仿宋_GB2312" w:cs="Times New Roman"/>
          <w:kern w:val="0"/>
        </w:rPr>
      </w:pPr>
    </w:p>
    <w:p>
      <w:pPr>
        <w:rPr>
          <w:rFonts w:ascii="Times New Roman" w:hAnsi="Times New Roman" w:eastAsia="仿宋_GB2312" w:cs="Times New Roman"/>
          <w:kern w:val="0"/>
        </w:rPr>
      </w:pPr>
      <w:r>
        <w:rPr>
          <w:rFonts w:ascii="Times New Roman" w:hAnsi="Times New Roman" w:eastAsia="仿宋_GB2312" w:cs="Times New Roman"/>
          <w:kern w:val="0"/>
        </w:rPr>
        <w:t>说明：1.个别课程或稍有调整，请以平台最终发布课程为准；</w:t>
      </w:r>
    </w:p>
    <w:p>
      <w:pPr>
        <w:ind w:firstLine="630" w:firstLineChars="300"/>
        <w:rPr>
          <w:rFonts w:ascii="Times New Roman" w:hAnsi="Times New Roman" w:eastAsia="仿宋_GB2312" w:cs="Times New Roman"/>
          <w:kern w:val="0"/>
        </w:rPr>
      </w:pPr>
      <w:r>
        <w:rPr>
          <w:rFonts w:ascii="Times New Roman" w:hAnsi="Times New Roman" w:eastAsia="仿宋_GB2312" w:cs="Times New Roman"/>
          <w:kern w:val="0"/>
        </w:rPr>
        <w:t>2.课程主讲人职务为课程录制时的职务。</w:t>
      </w:r>
    </w:p>
    <w:p>
      <w:pPr>
        <w:ind w:firstLine="630" w:firstLineChars="300"/>
        <w:rPr>
          <w:rFonts w:ascii="Times New Roman" w:hAnsi="Times New Roman" w:eastAsia="仿宋_GB2312" w:cs="Times New Roman"/>
          <w:kern w:val="0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50" w:lineRule="exact"/>
        <w:ind w:right="1280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ind w:right="1280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ind w:right="1280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ind w:right="1280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ind w:right="12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50" w:lineRule="exact"/>
        <w:ind w:right="1280"/>
        <w:rPr>
          <w:rFonts w:ascii="仿宋_GB2312" w:eastAsia="仿宋_GB2312"/>
          <w:sz w:val="32"/>
          <w:szCs w:val="32"/>
        </w:rPr>
      </w:pPr>
    </w:p>
    <w:p>
      <w:pPr>
        <w:spacing w:line="55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参训人员名单</w:t>
      </w:r>
    </w:p>
    <w:p>
      <w:pPr>
        <w:spacing w:line="550" w:lineRule="exact"/>
        <w:ind w:right="1280"/>
        <w:rPr>
          <w:rFonts w:ascii="仿宋_GB2312" w:eastAsia="仿宋_GB2312"/>
          <w:sz w:val="32"/>
          <w:szCs w:val="32"/>
        </w:rPr>
      </w:pPr>
    </w:p>
    <w:tbl>
      <w:tblPr>
        <w:tblStyle w:val="4"/>
        <w:tblW w:w="825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51"/>
        <w:gridCol w:w="1260"/>
        <w:gridCol w:w="2287"/>
        <w:gridCol w:w="1493"/>
        <w:gridCol w:w="226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48" w:hRule="atLeast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手机长号</w:t>
            </w: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7" w:hRule="atLeast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专任教师/临床兼职教师/思政辅导/教师工作人员填写具体行政职务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学院/附属医院/部门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7" w:hRule="atLeast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7" w:hRule="atLeast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7" w:hRule="atLeast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7" w:hRule="atLeast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7" w:hRule="atLeast"/>
        </w:trPr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NjU4ZmQ2MzRjNjE2ZmNmZGZmYjhkNzA5YzhmMzYifQ=="/>
  </w:docVars>
  <w:rsids>
    <w:rsidRoot w:val="3BFD7FB0"/>
    <w:rsid w:val="026B76FE"/>
    <w:rsid w:val="09E87633"/>
    <w:rsid w:val="0B5F56D3"/>
    <w:rsid w:val="101271B8"/>
    <w:rsid w:val="18215903"/>
    <w:rsid w:val="1AA26577"/>
    <w:rsid w:val="1B013E7C"/>
    <w:rsid w:val="1BD6378F"/>
    <w:rsid w:val="1DF32B31"/>
    <w:rsid w:val="221B5875"/>
    <w:rsid w:val="24FD5883"/>
    <w:rsid w:val="27182EAE"/>
    <w:rsid w:val="2FB96C5A"/>
    <w:rsid w:val="32052280"/>
    <w:rsid w:val="35667618"/>
    <w:rsid w:val="35E87EEF"/>
    <w:rsid w:val="3BFD7FB0"/>
    <w:rsid w:val="403513C2"/>
    <w:rsid w:val="43C95804"/>
    <w:rsid w:val="462F3918"/>
    <w:rsid w:val="47321912"/>
    <w:rsid w:val="47446039"/>
    <w:rsid w:val="475E6263"/>
    <w:rsid w:val="488515E2"/>
    <w:rsid w:val="489F6B33"/>
    <w:rsid w:val="49D22F38"/>
    <w:rsid w:val="4D3F2693"/>
    <w:rsid w:val="5181771E"/>
    <w:rsid w:val="52A86F2C"/>
    <w:rsid w:val="5B4517BC"/>
    <w:rsid w:val="5BDC1EEA"/>
    <w:rsid w:val="633914DA"/>
    <w:rsid w:val="63F62FDB"/>
    <w:rsid w:val="644959AA"/>
    <w:rsid w:val="69956513"/>
    <w:rsid w:val="6BAA11C7"/>
    <w:rsid w:val="6D560CEB"/>
    <w:rsid w:val="6ECD58F9"/>
    <w:rsid w:val="705020FD"/>
    <w:rsid w:val="723C21B9"/>
    <w:rsid w:val="72C21425"/>
    <w:rsid w:val="72C2329A"/>
    <w:rsid w:val="741F7825"/>
    <w:rsid w:val="750616A9"/>
    <w:rsid w:val="776963DA"/>
    <w:rsid w:val="78661779"/>
    <w:rsid w:val="7BDC0469"/>
    <w:rsid w:val="7C7060DE"/>
    <w:rsid w:val="7C8A4603"/>
    <w:rsid w:val="7D324A66"/>
    <w:rsid w:val="7DD345AE"/>
    <w:rsid w:val="7F03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character" w:customStyle="1" w:styleId="6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01"/>
    <w:basedOn w:val="5"/>
    <w:autoRedefine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9">
    <w:name w:val="font41"/>
    <w:basedOn w:val="5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0">
    <w:name w:val="font2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2"/>
    <w:basedOn w:val="5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61"/>
    <w:basedOn w:val="5"/>
    <w:autoRedefine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3">
    <w:name w:val="font9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7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81"/>
    <w:basedOn w:val="5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121"/>
    <w:basedOn w:val="5"/>
    <w:autoRedefine/>
    <w:qFormat/>
    <w:uiPriority w:val="0"/>
    <w:rPr>
      <w:rFonts w:hint="default" w:ascii="仿宋_GB2312" w:eastAsia="仿宋_GB2312" w:cs="仿宋_GB2312"/>
      <w:b/>
      <w:bCs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2024-03-11T08:30:00Z</dcterms:created>
  <dc:creator>两斤的瓜子八斤的皮</dc:creator>
  <cp:lastModifiedBy>两斤的瓜子八斤的皮</cp:lastModifiedBy>
  <cp:lastPrinted>2024-03-19T01:07:40Z</cp:lastPrinted>
  <dcterms:modified xsi:type="dcterms:W3CDTF">2024-03-19T07:21:36Z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4979B0C749564836BE9FBDE12BC1D41E_13</vt:lpwstr>
  </property>
</Properties>
</file>